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548dd4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548dd4"/>
          <w:sz w:val="52"/>
          <w:szCs w:val="52"/>
          <w:rtl w:val="0"/>
        </w:rPr>
        <w:t xml:space="preserve">The Monkton Bluefriars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5287992</wp:posOffset>
            </wp:positionH>
            <wp:positionV relativeFrom="paragraph">
              <wp:posOffset>-103516</wp:posOffset>
            </wp:positionV>
            <wp:extent cx="457900" cy="1511340"/>
            <wp:effectExtent b="0" l="0" r="0" t="0"/>
            <wp:wrapNone/>
            <wp:docPr id="3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900" cy="1511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Calibri" w:cs="Calibri" w:eastAsia="Calibri" w:hAnsi="Calibri"/>
          <w:color w:val="548dd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548dd4"/>
          <w:sz w:val="52"/>
          <w:szCs w:val="52"/>
          <w:rtl w:val="0"/>
        </w:rPr>
        <w:t xml:space="preserve">Small Boats 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>
          <w:i w:val="1"/>
          <w:color w:val="4f81bd"/>
          <w:u w:val="single"/>
        </w:rPr>
      </w:pPr>
      <w:r w:rsidDel="00000000" w:rsidR="00000000" w:rsidRPr="00000000">
        <w:rPr>
          <w:i w:val="1"/>
          <w:color w:val="4f81bd"/>
          <w:u w:val="single"/>
          <w:rtl w:val="0"/>
        </w:rPr>
        <w:t xml:space="preserve">Webscorer</w:t>
      </w:r>
      <w:r w:rsidDel="00000000" w:rsidR="00000000" w:rsidRPr="00000000">
        <w:rPr>
          <w:color w:val="4f81bd"/>
          <w:u w:val="single"/>
          <w:rtl w:val="0"/>
        </w:rPr>
        <w:t xml:space="preserve"> - how to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Introduction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</w:t>
      </w:r>
      <w:r w:rsidDel="00000000" w:rsidR="00000000" w:rsidRPr="00000000">
        <w:rPr>
          <w:sz w:val="24"/>
          <w:szCs w:val="24"/>
          <w:rtl w:val="0"/>
        </w:rPr>
        <w:t xml:space="preserve"> are three webscorer tablets; one for the long course start team, one for the short course start team and one for the finish team.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tablets will have been started and synchronized for you.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heading=h.3yhjhh79adnb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Instructions for the Short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b w:val="0"/>
          <w:sz w:val="24"/>
          <w:szCs w:val="24"/>
        </w:rPr>
      </w:pPr>
      <w:bookmarkStart w:colFirst="0" w:colLast="0" w:name="_heading=h.rfdzrttk1u14" w:id="2"/>
      <w:bookmarkEnd w:id="2"/>
      <w:r w:rsidDel="00000000" w:rsidR="00000000" w:rsidRPr="00000000">
        <w:rPr>
          <w:b w:val="0"/>
          <w:sz w:val="24"/>
          <w:szCs w:val="24"/>
          <w:rtl w:val="0"/>
        </w:rPr>
        <w:t xml:space="preserve">As far as the tablets are concerned, the short course consists of three laps; the first is the upstream segment of the race, the second is the time when boats are parked after racing upstream, the third is the downstream segment.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heading=h.df6syu5zsy3g" w:id="3"/>
      <w:bookmarkEnd w:id="3"/>
      <w:r w:rsidDel="00000000" w:rsidR="00000000" w:rsidRPr="00000000">
        <w:rPr>
          <w:rtl w:val="0"/>
        </w:rPr>
        <w:t xml:space="preserve">The Saltford Tablet</w:t>
      </w:r>
    </w:p>
    <w:p w:rsidR="00000000" w:rsidDel="00000000" w:rsidP="00000000" w:rsidRDefault="00000000" w:rsidRPr="00000000" w14:paraId="0000000B">
      <w:pPr>
        <w:spacing w:after="29" w:before="29" w:line="264" w:lineRule="auto"/>
        <w:ind w:left="1008" w:hanging="28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Initially The icon for each crew will show</w:t>
      </w:r>
      <w:r w:rsidDel="00000000" w:rsidR="00000000" w:rsidRPr="00000000">
        <w:rPr>
          <w:b w:val="1"/>
          <w:sz w:val="24"/>
          <w:szCs w:val="24"/>
          <w:rtl w:val="0"/>
        </w:rPr>
        <w:t xml:space="preserve"> Tap to 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9" w:before="29" w:line="264" w:lineRule="auto"/>
        <w:ind w:left="1008" w:hanging="28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Tap when boat starts upstream segment</w:t>
      </w:r>
    </w:p>
    <w:p w:rsidR="00000000" w:rsidDel="00000000" w:rsidP="00000000" w:rsidRDefault="00000000" w:rsidRPr="00000000" w14:paraId="0000000D">
      <w:pPr>
        <w:spacing w:after="29" w:before="29" w:line="264" w:lineRule="auto"/>
        <w:ind w:left="1008" w:hanging="28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Then it will show </w:t>
      </w:r>
      <w:r w:rsidDel="00000000" w:rsidR="00000000" w:rsidRPr="00000000">
        <w:rPr>
          <w:b w:val="1"/>
          <w:sz w:val="24"/>
          <w:szCs w:val="24"/>
          <w:rtl w:val="0"/>
        </w:rPr>
        <w:t xml:space="preserve">On lap 3/3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9" w:before="29" w:line="264" w:lineRule="auto"/>
        <w:ind w:left="1008" w:hanging="28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Tap when the boat finishes the downstream segment</w:t>
      </w:r>
    </w:p>
    <w:p w:rsidR="00000000" w:rsidDel="00000000" w:rsidP="00000000" w:rsidRDefault="00000000" w:rsidRPr="00000000" w14:paraId="0000000F">
      <w:pPr>
        <w:spacing w:after="29" w:before="29" w:line="264" w:lineRule="auto"/>
        <w:ind w:left="1008" w:hanging="288"/>
        <w:rPr/>
      </w:pPr>
      <w:r w:rsidDel="00000000" w:rsidR="00000000" w:rsidRPr="00000000">
        <w:rPr>
          <w:sz w:val="24"/>
          <w:szCs w:val="24"/>
          <w:rtl w:val="0"/>
        </w:rPr>
        <w:t xml:space="preserve">Then it will show </w:t>
      </w:r>
      <w:r w:rsidDel="00000000" w:rsidR="00000000" w:rsidRPr="00000000">
        <w:rPr>
          <w:b w:val="1"/>
          <w:sz w:val="24"/>
          <w:szCs w:val="24"/>
          <w:rtl w:val="0"/>
        </w:rPr>
        <w:t xml:space="preserve">Finished  </w:t>
      </w:r>
      <w:r w:rsidDel="00000000" w:rsidR="00000000" w:rsidRPr="00000000">
        <w:rPr>
          <w:sz w:val="24"/>
          <w:szCs w:val="24"/>
          <w:rtl w:val="0"/>
        </w:rPr>
        <w:t xml:space="preserve">for a few seconds before disappearing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heading=h.lo87m74u1pv5" w:id="4"/>
      <w:bookmarkEnd w:id="4"/>
      <w:r w:rsidDel="00000000" w:rsidR="00000000" w:rsidRPr="00000000">
        <w:rPr>
          <w:rtl w:val="0"/>
        </w:rPr>
        <w:t xml:space="preserve">The Midcourse Tablet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29" w:line="264" w:lineRule="auto"/>
        <w:ind w:left="100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Initially The icon for each crew will show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Lap1/3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29" w:line="264" w:lineRule="auto"/>
        <w:ind w:left="100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Tap when boat finishes upstream segment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29" w:line="264" w:lineRule="auto"/>
        <w:ind w:left="100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it will show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lap 2/3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29" w:line="264" w:lineRule="auto"/>
        <w:ind w:left="100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tap when the boat starts downstream segment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29" w:line="264" w:lineRule="auto"/>
        <w:ind w:left="100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it will show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Finished  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a few seconds before disappearing</w:t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heading=h.x79d63ugc2qn" w:id="5"/>
      <w:bookmarkEnd w:id="5"/>
      <w:r w:rsidDel="00000000" w:rsidR="00000000" w:rsidRPr="00000000">
        <w:rPr>
          <w:rtl w:val="0"/>
        </w:rPr>
        <w:t xml:space="preserve">Uploading times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you have entered both times for all the crews upload them the usual way.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240" w:lineRule="auto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  <w:t xml:space="preserve">Version: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240" w:lineRule="auto"/>
      <w:jc w:val="center"/>
      <w:rPr>
        <w:rFonts w:ascii="Palatino Linotype" w:cs="Palatino Linotype" w:eastAsia="Palatino Linotype" w:hAnsi="Palatino Linotype"/>
        <w:color w:val="000000"/>
        <w:sz w:val="20"/>
        <w:szCs w:val="20"/>
      </w:rPr>
    </w:pPr>
    <w:hyperlink r:id="rId1">
      <w:r w:rsidDel="00000000" w:rsidR="00000000" w:rsidRPr="00000000">
        <w:rPr>
          <w:rFonts w:ascii="Palatino Linotype" w:cs="Palatino Linotype" w:eastAsia="Palatino Linotype" w:hAnsi="Palatino Linotype"/>
          <w:color w:val="0000ff"/>
          <w:sz w:val="20"/>
          <w:szCs w:val="20"/>
          <w:u w:val="single"/>
          <w:rtl w:val="0"/>
        </w:rPr>
        <w:t xml:space="preserve">www.bluefriars.org.uk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Rule="auto"/>
    </w:pPr>
    <w:rPr>
      <w:rFonts w:ascii="Times New Roman" w:cs="Times New Roman" w:eastAsia="Times New Roman" w:hAnsi="Times New Roman"/>
      <w:b w:val="1"/>
      <w:smallCaps w:val="1"/>
      <w:color w:val="002060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rsid w:val="00B755C9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/>
      <w:outlineLvl w:val="0"/>
    </w:pPr>
    <w:rPr>
      <w:rFonts w:ascii="Times New Roman" w:cs="Times New Roman" w:eastAsia="Times New Roman" w:hAnsi="Times New Roman"/>
      <w:b w:val="1"/>
      <w:smallCaps w:val="1"/>
      <w:color w:val="002060"/>
      <w:sz w:val="44"/>
      <w:szCs w:val="4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C30F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30F0"/>
  </w:style>
  <w:style w:type="paragraph" w:styleId="Footer">
    <w:name w:val="footer"/>
    <w:basedOn w:val="Normal"/>
    <w:link w:val="FooterChar"/>
    <w:uiPriority w:val="99"/>
    <w:unhideWhenUsed w:val="1"/>
    <w:rsid w:val="002C30F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30F0"/>
  </w:style>
  <w:style w:type="character" w:styleId="Hyperlink">
    <w:name w:val="Hyperlink"/>
    <w:basedOn w:val="DefaultParagraphFont"/>
    <w:uiPriority w:val="99"/>
    <w:unhideWhenUsed w:val="1"/>
    <w:rsid w:val="00A539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5395E"/>
    <w:rPr>
      <w:color w:val="605e5c"/>
      <w:shd w:color="auto" w:fill="e1dfdd" w:val="clear"/>
    </w:rPr>
  </w:style>
  <w:style w:type="numbering" w:styleId="Outline" w:customStyle="1">
    <w:name w:val="Outline"/>
    <w:basedOn w:val="NoList"/>
    <w:rsid w:val="009426F1"/>
    <w:pPr>
      <w:numPr>
        <w:numId w:val="1"/>
      </w:numPr>
    </w:pPr>
  </w:style>
  <w:style w:type="paragraph" w:styleId="src-level2" w:customStyle="1">
    <w:name w:val="src-level2"/>
    <w:basedOn w:val="Normal"/>
    <w:next w:val="src-level3"/>
    <w:autoRedefine w:val="1"/>
    <w:rsid w:val="009426F1"/>
    <w:pPr>
      <w:keepNext w:val="1"/>
      <w:numPr>
        <w:ilvl w:val="1"/>
        <w:numId w:val="1"/>
      </w:numPr>
      <w:suppressLineNumbers w:val="1"/>
      <w:tabs>
        <w:tab w:val="left" w:pos="2016"/>
      </w:tabs>
      <w:suppressAutoHyphens w:val="1"/>
      <w:spacing w:after="29" w:before="86" w:line="264" w:lineRule="auto"/>
      <w:outlineLvl w:val="1"/>
    </w:pPr>
    <w:rPr>
      <w:rFonts w:ascii="Verdana" w:cs="Verdana" w:eastAsia="Verdana" w:hAnsi="Verdana"/>
      <w:b w:val="1"/>
      <w:kern w:val="3"/>
      <w:sz w:val="24"/>
      <w:szCs w:val="24"/>
      <w:lang w:val="en-GB"/>
    </w:rPr>
  </w:style>
  <w:style w:type="paragraph" w:styleId="src-level1" w:customStyle="1">
    <w:name w:val="src-level1"/>
    <w:basedOn w:val="Normal"/>
    <w:next w:val="src-level2"/>
    <w:rsid w:val="009426F1"/>
    <w:pPr>
      <w:numPr>
        <w:numId w:val="1"/>
      </w:numPr>
      <w:suppressAutoHyphens w:val="1"/>
      <w:spacing w:after="57" w:line="264" w:lineRule="auto"/>
      <w:ind w:right="86"/>
      <w:outlineLvl w:val="0"/>
    </w:pPr>
    <w:rPr>
      <w:rFonts w:ascii="Verdana" w:cs="Verdana" w:eastAsia="Verdana" w:hAnsi="Verdana"/>
      <w:b w:val="1"/>
      <w:kern w:val="3"/>
      <w:sz w:val="24"/>
      <w:szCs w:val="24"/>
      <w:lang w:val="en-GB"/>
    </w:rPr>
  </w:style>
  <w:style w:type="paragraph" w:styleId="src-level3" w:customStyle="1">
    <w:name w:val="src-level3"/>
    <w:basedOn w:val="Normal"/>
    <w:autoRedefine w:val="1"/>
    <w:rsid w:val="009426F1"/>
    <w:pPr>
      <w:numPr>
        <w:ilvl w:val="2"/>
        <w:numId w:val="1"/>
      </w:numPr>
      <w:suppressLineNumbers w:val="1"/>
      <w:suppressAutoHyphens w:val="1"/>
      <w:spacing w:after="29" w:before="29" w:line="264" w:lineRule="auto"/>
      <w:outlineLvl w:val="2"/>
    </w:pPr>
    <w:rPr>
      <w:rFonts w:ascii="Verdana" w:cs="Verdana" w:eastAsia="Verdana" w:hAnsi="Verdana"/>
      <w:kern w:val="3"/>
      <w:sz w:val="52"/>
      <w:szCs w:val="52"/>
      <w:lang w:val="en-GB"/>
    </w:rPr>
  </w:style>
  <w:style w:type="paragraph" w:styleId="src-level4" w:customStyle="1">
    <w:name w:val="src-level4"/>
    <w:basedOn w:val="Normal"/>
    <w:autoRedefine w:val="1"/>
    <w:rsid w:val="009426F1"/>
    <w:pPr>
      <w:numPr>
        <w:ilvl w:val="3"/>
        <w:numId w:val="1"/>
      </w:numPr>
      <w:suppressLineNumbers w:val="1"/>
      <w:tabs>
        <w:tab w:val="left" w:pos="7753"/>
      </w:tabs>
      <w:suppressAutoHyphens w:val="1"/>
      <w:spacing w:after="57" w:line="264" w:lineRule="auto"/>
      <w:outlineLvl w:val="3"/>
    </w:pPr>
    <w:rPr>
      <w:rFonts w:ascii="Verdana" w:cs="Verdana" w:eastAsia="Verdana" w:hAnsi="Verdana"/>
      <w:kern w:val="3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 w:val="1"/>
    <w:rsid w:val="00102872"/>
    <w:rPr>
      <w:i w:val="1"/>
      <w:iCs w:val="1"/>
      <w:color w:val="4f81bd" w:themeColor="accent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luefria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BywTBb964hbeyNWeLQErYcQSA==">AMUW2mUsksuGaotnnwXk9C/PSkwpCdS4/jG1R8wRDi3ktqrH+lYjZf5nuCBflwA0C9X6P/Rlo1i8gHETChK5GVnIv1fbPbRYNt/btS0RteX3emvWiw8EMdca1Gwx7mmfXLwyE+3NbcJ1dZ4FPgqQ4YK2unc5nUQMRBi91mszyqZJ0cXAN+rw/gCgLojMBkY1/dIZVI/GO28w62w9m2h5OkEjNHvUuIPAd5QPVxAupeD9NE0xF7Sn5fU=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2018-10-18T16:43:00Z</dcterms:created>
</cp:coreProperties>
</file>